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34F78B" w14:textId="79659034" w:rsidR="0094450C" w:rsidRDefault="0094450C" w:rsidP="386C78B3">
      <w:pPr>
        <w:rPr>
          <w:rFonts w:ascii="Times New Roman" w:hAnsi="Times New Roman"/>
          <w:b/>
          <w:bCs/>
        </w:rPr>
      </w:pPr>
      <w:r w:rsidRPr="386C78B3">
        <w:rPr>
          <w:rFonts w:ascii="Times New Roman" w:hAnsi="Times New Roman"/>
          <w:b/>
          <w:bCs/>
        </w:rPr>
        <w:t>Cost Proposal</w:t>
      </w:r>
      <w:r w:rsidR="00702302" w:rsidRPr="386C78B3">
        <w:rPr>
          <w:rFonts w:ascii="Times New Roman" w:hAnsi="Times New Roman"/>
          <w:b/>
          <w:bCs/>
        </w:rPr>
        <w:t xml:space="preserve"> Assumptions</w:t>
      </w:r>
      <w:r w:rsidR="397D3B00" w:rsidRPr="338EC4B5">
        <w:rPr>
          <w:rFonts w:ascii="Times New Roman" w:hAnsi="Times New Roman"/>
          <w:b/>
          <w:bCs/>
        </w:rPr>
        <w:t>, Conditions, and Con</w:t>
      </w:r>
      <w:r w:rsidR="5BA63E65" w:rsidRPr="338EC4B5">
        <w:rPr>
          <w:rFonts w:ascii="Times New Roman" w:hAnsi="Times New Roman"/>
          <w:b/>
          <w:bCs/>
        </w:rPr>
        <w:t>st</w:t>
      </w:r>
      <w:r w:rsidR="397D3B00" w:rsidRPr="338EC4B5">
        <w:rPr>
          <w:rFonts w:ascii="Times New Roman" w:hAnsi="Times New Roman"/>
          <w:b/>
          <w:bCs/>
        </w:rPr>
        <w:t>raints</w:t>
      </w:r>
      <w:r w:rsidR="07478539" w:rsidRPr="386C78B3">
        <w:rPr>
          <w:rFonts w:ascii="Times New Roman" w:hAnsi="Times New Roman"/>
          <w:b/>
          <w:bCs/>
        </w:rPr>
        <w:t xml:space="preserve"> for RFP 21-66919</w:t>
      </w:r>
    </w:p>
    <w:p w14:paraId="782A12D0" w14:textId="390DD35C" w:rsidR="0094450C" w:rsidRDefault="0094450C" w:rsidP="386C78B3">
      <w:pPr>
        <w:rPr>
          <w:rFonts w:ascii="Times New Roman" w:hAnsi="Times New Roman"/>
        </w:rPr>
      </w:pPr>
    </w:p>
    <w:p w14:paraId="0120BF82" w14:textId="77777777" w:rsidR="0094450C" w:rsidRDefault="0094450C" w:rsidP="0094450C">
      <w:pPr>
        <w:rPr>
          <w:rFonts w:ascii="Times New Roman" w:hAnsi="Times New Roman"/>
          <w:highlight w:val="yellow"/>
        </w:rPr>
      </w:pPr>
    </w:p>
    <w:p w14:paraId="605FA123" w14:textId="77777777" w:rsidR="0094450C" w:rsidRDefault="0094450C" w:rsidP="0094450C">
      <w:pPr>
        <w:rPr>
          <w:rFonts w:ascii="Times New Roman" w:hAnsi="Times New Roman"/>
        </w:rPr>
      </w:pPr>
      <w:r>
        <w:rPr>
          <w:rFonts w:ascii="Times New Roman" w:hAnsi="Times New Roman"/>
          <w:b/>
        </w:rPr>
        <w:t>Analysis Costs</w:t>
      </w:r>
      <w:r>
        <w:rPr>
          <w:rFonts w:ascii="Times New Roman" w:hAnsi="Times New Roman"/>
        </w:rPr>
        <w:t xml:space="preserve"> - The per sample price includes:</w:t>
      </w:r>
    </w:p>
    <w:p w14:paraId="4FB59D6C" w14:textId="77777777" w:rsidR="0094450C" w:rsidRDefault="0094450C" w:rsidP="0094450C">
      <w:pPr>
        <w:numPr>
          <w:ilvl w:val="0"/>
          <w:numId w:val="1"/>
        </w:numPr>
        <w:tabs>
          <w:tab w:val="left" w:pos="720"/>
        </w:tabs>
        <w:rPr>
          <w:rFonts w:ascii="Times New Roman" w:hAnsi="Times New Roman"/>
        </w:rPr>
      </w:pPr>
      <w:r>
        <w:rPr>
          <w:rFonts w:ascii="Times New Roman" w:hAnsi="Times New Roman"/>
        </w:rPr>
        <w:t>Appropriate sample containers shipped/delivered to IDEM OWQ, Indianapolis, IN.</w:t>
      </w:r>
    </w:p>
    <w:p w14:paraId="05651826" w14:textId="77777777" w:rsidR="0094450C" w:rsidRDefault="0094450C" w:rsidP="0094450C">
      <w:pPr>
        <w:numPr>
          <w:ilvl w:val="0"/>
          <w:numId w:val="1"/>
        </w:numPr>
        <w:tabs>
          <w:tab w:val="left" w:pos="720"/>
        </w:tabs>
        <w:rPr>
          <w:rFonts w:ascii="Times New Roman" w:hAnsi="Times New Roman"/>
        </w:rPr>
      </w:pPr>
      <w:r>
        <w:rPr>
          <w:rFonts w:ascii="Times New Roman" w:hAnsi="Times New Roman"/>
        </w:rPr>
        <w:t>Costs for return shipment of samples to the laboratory</w:t>
      </w:r>
    </w:p>
    <w:p w14:paraId="125C0A1A" w14:textId="5F24BD54" w:rsidR="0094450C" w:rsidRPr="005E77A7" w:rsidRDefault="0094450C" w:rsidP="0094450C">
      <w:pPr>
        <w:numPr>
          <w:ilvl w:val="0"/>
          <w:numId w:val="1"/>
        </w:numPr>
        <w:tabs>
          <w:tab w:val="left" w:pos="720"/>
        </w:tabs>
        <w:rPr>
          <w:rFonts w:ascii="Times New Roman" w:hAnsi="Times New Roman"/>
        </w:rPr>
      </w:pPr>
      <w:r>
        <w:rPr>
          <w:rFonts w:ascii="Times New Roman" w:hAnsi="Times New Roman"/>
        </w:rPr>
        <w:t xml:space="preserve">Analysis and reporting of all Quality Control (QC) samples required </w:t>
      </w:r>
      <w:proofErr w:type="gramStart"/>
      <w:r>
        <w:rPr>
          <w:rFonts w:ascii="Times New Roman" w:hAnsi="Times New Roman"/>
        </w:rPr>
        <w:t>during the course of</w:t>
      </w:r>
      <w:proofErr w:type="gramEnd"/>
      <w:r>
        <w:rPr>
          <w:rFonts w:ascii="Times New Roman" w:hAnsi="Times New Roman"/>
        </w:rPr>
        <w:t xml:space="preserve"> analysis of a sample batch</w:t>
      </w:r>
      <w:r w:rsidR="00FE7B33" w:rsidRPr="005E77A7">
        <w:rPr>
          <w:rFonts w:ascii="Times New Roman" w:hAnsi="Times New Roman"/>
        </w:rPr>
        <w:t>.</w:t>
      </w:r>
      <w:r w:rsidR="009B2AF5" w:rsidRPr="005E77A7">
        <w:rPr>
          <w:rFonts w:ascii="Cambria" w:hAnsi="Cambria"/>
        </w:rPr>
        <w:t xml:space="preserve"> </w:t>
      </w:r>
      <w:r w:rsidR="001B30FF" w:rsidRPr="005E77A7">
        <w:rPr>
          <w:rFonts w:ascii="Times New Roman" w:hAnsi="Times New Roman"/>
        </w:rPr>
        <w:t xml:space="preserve">Billable QC includes </w:t>
      </w:r>
      <w:r w:rsidR="000D3D25" w:rsidRPr="005E77A7">
        <w:rPr>
          <w:rFonts w:ascii="Times New Roman" w:hAnsi="Times New Roman"/>
        </w:rPr>
        <w:t>L</w:t>
      </w:r>
      <w:r w:rsidR="009B2AF5" w:rsidRPr="005E77A7">
        <w:rPr>
          <w:rFonts w:ascii="Times New Roman" w:hAnsi="Times New Roman"/>
        </w:rPr>
        <w:t>ab Dup</w:t>
      </w:r>
      <w:r w:rsidR="000B5A84" w:rsidRPr="005E77A7">
        <w:rPr>
          <w:rFonts w:ascii="Times New Roman" w:hAnsi="Times New Roman"/>
        </w:rPr>
        <w:t>licates</w:t>
      </w:r>
      <w:r w:rsidR="009B2AF5" w:rsidRPr="005E77A7">
        <w:rPr>
          <w:rFonts w:ascii="Times New Roman" w:hAnsi="Times New Roman"/>
        </w:rPr>
        <w:t xml:space="preserve"> for fish tissues</w:t>
      </w:r>
      <w:r w:rsidR="005E77A7" w:rsidRPr="005E77A7">
        <w:rPr>
          <w:rFonts w:ascii="Times New Roman" w:hAnsi="Times New Roman"/>
        </w:rPr>
        <w:t xml:space="preserve">.  </w:t>
      </w:r>
      <w:r w:rsidR="009B2AF5" w:rsidRPr="005E77A7">
        <w:rPr>
          <w:rFonts w:ascii="Times New Roman" w:hAnsi="Times New Roman"/>
        </w:rPr>
        <w:t xml:space="preserve">For sediments, </w:t>
      </w:r>
      <w:r w:rsidR="000D3D25" w:rsidRPr="005E77A7">
        <w:rPr>
          <w:rFonts w:ascii="Times New Roman" w:hAnsi="Times New Roman"/>
        </w:rPr>
        <w:t>F</w:t>
      </w:r>
      <w:r w:rsidR="009B2AF5" w:rsidRPr="005E77A7">
        <w:rPr>
          <w:rFonts w:ascii="Times New Roman" w:hAnsi="Times New Roman"/>
        </w:rPr>
        <w:t xml:space="preserve">ield </w:t>
      </w:r>
      <w:r w:rsidR="000D3D25" w:rsidRPr="005E77A7">
        <w:rPr>
          <w:rFonts w:ascii="Times New Roman" w:hAnsi="Times New Roman"/>
        </w:rPr>
        <w:t>B</w:t>
      </w:r>
      <w:r w:rsidR="009B2AF5" w:rsidRPr="005E77A7">
        <w:rPr>
          <w:rFonts w:ascii="Times New Roman" w:hAnsi="Times New Roman"/>
        </w:rPr>
        <w:t>lank</w:t>
      </w:r>
      <w:r w:rsidR="000D3D25" w:rsidRPr="005E77A7">
        <w:rPr>
          <w:rFonts w:ascii="Times New Roman" w:hAnsi="Times New Roman"/>
        </w:rPr>
        <w:t>s</w:t>
      </w:r>
      <w:r w:rsidR="009B2AF5" w:rsidRPr="005E77A7">
        <w:rPr>
          <w:rFonts w:ascii="Times New Roman" w:hAnsi="Times New Roman"/>
        </w:rPr>
        <w:t xml:space="preserve"> and </w:t>
      </w:r>
      <w:r w:rsidR="000D3D25" w:rsidRPr="005E77A7">
        <w:rPr>
          <w:rFonts w:ascii="Times New Roman" w:hAnsi="Times New Roman"/>
        </w:rPr>
        <w:t>F</w:t>
      </w:r>
      <w:r w:rsidR="009B2AF5" w:rsidRPr="005E77A7">
        <w:rPr>
          <w:rFonts w:ascii="Times New Roman" w:hAnsi="Times New Roman"/>
        </w:rPr>
        <w:t xml:space="preserve">ield </w:t>
      </w:r>
      <w:r w:rsidR="000D3D25" w:rsidRPr="005E77A7">
        <w:rPr>
          <w:rFonts w:ascii="Times New Roman" w:hAnsi="Times New Roman"/>
        </w:rPr>
        <w:t>D</w:t>
      </w:r>
      <w:r w:rsidR="009B2AF5" w:rsidRPr="005E77A7">
        <w:rPr>
          <w:rFonts w:ascii="Times New Roman" w:hAnsi="Times New Roman"/>
        </w:rPr>
        <w:t>up</w:t>
      </w:r>
      <w:r w:rsidR="000D3D25" w:rsidRPr="005E77A7">
        <w:rPr>
          <w:rFonts w:ascii="Times New Roman" w:hAnsi="Times New Roman"/>
        </w:rPr>
        <w:t>licates</w:t>
      </w:r>
      <w:r w:rsidR="009B2AF5" w:rsidRPr="005E77A7">
        <w:rPr>
          <w:rFonts w:ascii="Times New Roman" w:hAnsi="Times New Roman"/>
        </w:rPr>
        <w:t xml:space="preserve"> will be billable QC samples</w:t>
      </w:r>
      <w:r w:rsidR="005E77A7" w:rsidRPr="005E77A7">
        <w:rPr>
          <w:rFonts w:ascii="Times New Roman" w:hAnsi="Times New Roman"/>
        </w:rPr>
        <w:t>.</w:t>
      </w:r>
    </w:p>
    <w:p w14:paraId="6FFC45EF" w14:textId="77777777" w:rsidR="0094450C" w:rsidRDefault="0094450C" w:rsidP="0094450C">
      <w:pPr>
        <w:numPr>
          <w:ilvl w:val="0"/>
          <w:numId w:val="1"/>
        </w:numPr>
        <w:tabs>
          <w:tab w:val="left" w:pos="720"/>
        </w:tabs>
        <w:rPr>
          <w:rFonts w:ascii="Times New Roman" w:hAnsi="Times New Roman"/>
        </w:rPr>
      </w:pPr>
      <w:r>
        <w:rPr>
          <w:rFonts w:ascii="Times New Roman" w:hAnsi="Times New Roman"/>
        </w:rPr>
        <w:t xml:space="preserve">Report of sample analysis results </w:t>
      </w:r>
    </w:p>
    <w:p w14:paraId="3C13CE65" w14:textId="0C5BBFAA" w:rsidR="0094450C" w:rsidRDefault="0094450C" w:rsidP="0094450C">
      <w:pPr>
        <w:numPr>
          <w:ilvl w:val="0"/>
          <w:numId w:val="1"/>
        </w:numPr>
        <w:tabs>
          <w:tab w:val="left" w:pos="720"/>
        </w:tabs>
        <w:rPr>
          <w:rFonts w:ascii="Times New Roman" w:hAnsi="Times New Roman"/>
        </w:rPr>
      </w:pPr>
      <w:r>
        <w:rPr>
          <w:rFonts w:ascii="Times New Roman" w:hAnsi="Times New Roman"/>
        </w:rPr>
        <w:t>Preparation and submission of Level 4 supporting data packages suitable for third party validation as defined in the RFP.</w:t>
      </w:r>
      <w:r w:rsidR="00427D69">
        <w:rPr>
          <w:rFonts w:ascii="Times New Roman" w:hAnsi="Times New Roman"/>
        </w:rPr>
        <w:t xml:space="preserve">  Grain Size will not be reported in a Level 4 package as geotech parameters </w:t>
      </w:r>
      <w:r w:rsidR="00944841">
        <w:rPr>
          <w:rFonts w:ascii="Times New Roman" w:hAnsi="Times New Roman"/>
        </w:rPr>
        <w:t xml:space="preserve">do not lend themselves to </w:t>
      </w:r>
      <w:r w:rsidR="00427D69">
        <w:rPr>
          <w:rFonts w:ascii="Times New Roman" w:hAnsi="Times New Roman"/>
        </w:rPr>
        <w:t>reporting in that fashion.</w:t>
      </w:r>
    </w:p>
    <w:p w14:paraId="715FE466" w14:textId="144D3040" w:rsidR="007B7814" w:rsidRPr="00F013A7" w:rsidRDefault="0094450C" w:rsidP="00F013A7">
      <w:pPr>
        <w:numPr>
          <w:ilvl w:val="0"/>
          <w:numId w:val="1"/>
        </w:numPr>
        <w:tabs>
          <w:tab w:val="left" w:pos="720"/>
        </w:tabs>
        <w:rPr>
          <w:rFonts w:ascii="Times New Roman" w:hAnsi="Times New Roman"/>
        </w:rPr>
      </w:pPr>
      <w:r w:rsidRPr="04D5D123">
        <w:rPr>
          <w:rFonts w:ascii="Times New Roman" w:hAnsi="Times New Roman"/>
        </w:rPr>
        <w:t>Electronic deliverables as defined in the</w:t>
      </w:r>
      <w:r w:rsidR="00E439C9" w:rsidRPr="04D5D123">
        <w:rPr>
          <w:rFonts w:ascii="Times New Roman" w:hAnsi="Times New Roman"/>
        </w:rPr>
        <w:t xml:space="preserve"> RFP </w:t>
      </w:r>
      <w:r w:rsidR="2950F82B" w:rsidRPr="04D5D123">
        <w:rPr>
          <w:rFonts w:ascii="Times New Roman" w:hAnsi="Times New Roman"/>
        </w:rPr>
        <w:t>except for Gr</w:t>
      </w:r>
      <w:r w:rsidR="00E439C9" w:rsidRPr="04D5D123">
        <w:rPr>
          <w:rFonts w:ascii="Times New Roman" w:hAnsi="Times New Roman"/>
        </w:rPr>
        <w:t xml:space="preserve">ain </w:t>
      </w:r>
      <w:r w:rsidR="009227C4" w:rsidRPr="04D5D123">
        <w:rPr>
          <w:rFonts w:ascii="Times New Roman" w:hAnsi="Times New Roman"/>
        </w:rPr>
        <w:t>S</w:t>
      </w:r>
      <w:r w:rsidR="00E439C9" w:rsidRPr="04D5D123">
        <w:rPr>
          <w:rFonts w:ascii="Times New Roman" w:hAnsi="Times New Roman"/>
        </w:rPr>
        <w:t>ize</w:t>
      </w:r>
      <w:r w:rsidR="00CD5407" w:rsidRPr="04D5D123">
        <w:rPr>
          <w:rFonts w:ascii="Times New Roman" w:hAnsi="Times New Roman"/>
        </w:rPr>
        <w:t xml:space="preserve">, </w:t>
      </w:r>
      <w:r w:rsidR="004E3D43" w:rsidRPr="04D5D123">
        <w:rPr>
          <w:rFonts w:ascii="Times New Roman" w:hAnsi="Times New Roman"/>
        </w:rPr>
        <w:t>and subcontracted analyses.  Grain Size results will be presented in pdf format</w:t>
      </w:r>
      <w:r w:rsidR="4037CC67" w:rsidRPr="338EC4B5">
        <w:rPr>
          <w:rFonts w:ascii="Times New Roman" w:hAnsi="Times New Roman"/>
        </w:rPr>
        <w:t xml:space="preserve"> only</w:t>
      </w:r>
      <w:r w:rsidR="004E3D43" w:rsidRPr="338EC4B5">
        <w:rPr>
          <w:rFonts w:ascii="Times New Roman" w:hAnsi="Times New Roman"/>
        </w:rPr>
        <w:t>.</w:t>
      </w:r>
      <w:r w:rsidR="004E3D43" w:rsidRPr="04D5D123">
        <w:rPr>
          <w:rFonts w:ascii="Times New Roman" w:hAnsi="Times New Roman"/>
        </w:rPr>
        <w:t xml:space="preserve">  </w:t>
      </w:r>
      <w:r w:rsidR="00E439C9" w:rsidRPr="04D5D123">
        <w:rPr>
          <w:rFonts w:ascii="Times New Roman" w:hAnsi="Times New Roman"/>
        </w:rPr>
        <w:t>Tributyltin</w:t>
      </w:r>
      <w:r w:rsidR="00774AFC" w:rsidRPr="04D5D123">
        <w:rPr>
          <w:rFonts w:ascii="Times New Roman" w:hAnsi="Times New Roman"/>
        </w:rPr>
        <w:t xml:space="preserve"> (sediment and biota)</w:t>
      </w:r>
      <w:r w:rsidR="009227C4" w:rsidRPr="04D5D123">
        <w:rPr>
          <w:rFonts w:ascii="Times New Roman" w:hAnsi="Times New Roman"/>
        </w:rPr>
        <w:t>,</w:t>
      </w:r>
      <w:r w:rsidR="00E439C9" w:rsidRPr="04D5D123">
        <w:rPr>
          <w:rFonts w:ascii="Times New Roman" w:hAnsi="Times New Roman"/>
        </w:rPr>
        <w:t xml:space="preserve"> </w:t>
      </w:r>
      <w:r w:rsidR="009227C4" w:rsidRPr="04D5D123">
        <w:rPr>
          <w:rFonts w:ascii="Times New Roman" w:hAnsi="Times New Roman"/>
        </w:rPr>
        <w:t>Acid and Base Neutral Extractables</w:t>
      </w:r>
      <w:r w:rsidR="00774AFC" w:rsidRPr="04D5D123">
        <w:rPr>
          <w:rFonts w:ascii="Times New Roman" w:hAnsi="Times New Roman"/>
        </w:rPr>
        <w:t xml:space="preserve"> (biota)</w:t>
      </w:r>
      <w:r w:rsidR="00427D69" w:rsidRPr="04D5D123">
        <w:rPr>
          <w:rFonts w:ascii="Times New Roman" w:hAnsi="Times New Roman"/>
        </w:rPr>
        <w:t>, and PBDE (sediment)</w:t>
      </w:r>
      <w:r w:rsidR="009227C4" w:rsidRPr="04D5D123">
        <w:rPr>
          <w:rFonts w:ascii="Times New Roman" w:hAnsi="Times New Roman"/>
        </w:rPr>
        <w:t xml:space="preserve"> </w:t>
      </w:r>
      <w:r w:rsidR="00E439C9" w:rsidRPr="04D5D123">
        <w:rPr>
          <w:rFonts w:ascii="Times New Roman" w:hAnsi="Times New Roman"/>
        </w:rPr>
        <w:t>will be provided in a standard excel format</w:t>
      </w:r>
      <w:r w:rsidR="004E3D43" w:rsidRPr="04D5D123">
        <w:rPr>
          <w:rFonts w:ascii="Times New Roman" w:hAnsi="Times New Roman"/>
        </w:rPr>
        <w:t>.</w:t>
      </w:r>
    </w:p>
    <w:p w14:paraId="197BAFE4" w14:textId="5F420B71" w:rsidR="0094450C" w:rsidRDefault="0094450C" w:rsidP="0094450C">
      <w:pPr>
        <w:numPr>
          <w:ilvl w:val="0"/>
          <w:numId w:val="1"/>
        </w:numPr>
        <w:tabs>
          <w:tab w:val="left" w:pos="720"/>
        </w:tabs>
        <w:rPr>
          <w:rFonts w:ascii="Times New Roman" w:hAnsi="Times New Roman"/>
        </w:rPr>
      </w:pPr>
      <w:r>
        <w:rPr>
          <w:rFonts w:ascii="Times New Roman" w:hAnsi="Times New Roman"/>
        </w:rPr>
        <w:t xml:space="preserve">Availability of personnel via telephone, </w:t>
      </w:r>
      <w:proofErr w:type="gramStart"/>
      <w:r>
        <w:rPr>
          <w:rFonts w:ascii="Times New Roman" w:hAnsi="Times New Roman"/>
        </w:rPr>
        <w:t>e-mail</w:t>
      </w:r>
      <w:proofErr w:type="gramEnd"/>
      <w:r>
        <w:rPr>
          <w:rFonts w:ascii="Times New Roman" w:hAnsi="Times New Roman"/>
        </w:rPr>
        <w:t xml:space="preserve"> or other electronic method to provide explanation of results, resolution of Quality Assurance/Quality Control or other data reporting issues.</w:t>
      </w:r>
    </w:p>
    <w:p w14:paraId="31F81C47" w14:textId="3AAA2F8E" w:rsidR="009C4DBA" w:rsidRPr="00C71841" w:rsidRDefault="00BD3081" w:rsidP="0094450C">
      <w:pPr>
        <w:pStyle w:val="ListParagraph"/>
        <w:numPr>
          <w:ilvl w:val="0"/>
          <w:numId w:val="1"/>
        </w:numPr>
        <w:tabs>
          <w:tab w:val="left" w:pos="720"/>
        </w:tabs>
        <w:rPr>
          <w:rFonts w:ascii="Times New Roman" w:hAnsi="Times New Roman" w:cs="Times New Roman"/>
        </w:rPr>
      </w:pPr>
      <w:r w:rsidRPr="00C71841">
        <w:rPr>
          <w:rFonts w:ascii="Times New Roman" w:hAnsi="Times New Roman" w:cs="Times New Roman"/>
        </w:rPr>
        <w:t xml:space="preserve">Task 2B </w:t>
      </w:r>
      <w:r w:rsidR="00F013A7" w:rsidRPr="00C71841">
        <w:rPr>
          <w:rFonts w:ascii="Times New Roman" w:hAnsi="Times New Roman" w:cs="Times New Roman"/>
        </w:rPr>
        <w:t>c</w:t>
      </w:r>
      <w:r w:rsidRPr="00C71841">
        <w:rPr>
          <w:rFonts w:ascii="Times New Roman" w:hAnsi="Times New Roman" w:cs="Times New Roman"/>
        </w:rPr>
        <w:t>ost does not include reactive phosphate, acid-</w:t>
      </w:r>
      <w:proofErr w:type="spellStart"/>
      <w:r w:rsidRPr="00C71841">
        <w:rPr>
          <w:rFonts w:ascii="Times New Roman" w:hAnsi="Times New Roman" w:cs="Times New Roman"/>
        </w:rPr>
        <w:t>hydrolyzable</w:t>
      </w:r>
      <w:proofErr w:type="spellEnd"/>
      <w:r w:rsidRPr="00C71841">
        <w:rPr>
          <w:rFonts w:ascii="Times New Roman" w:hAnsi="Times New Roman" w:cs="Times New Roman"/>
        </w:rPr>
        <w:t xml:space="preserve"> phosphorus and organic phosphorus.  EPA Methods were not able to be located for these analytes in a sediment matrix, nor a subcontractor doing these analyses in a sediment matrix. </w:t>
      </w:r>
    </w:p>
    <w:p w14:paraId="0A5665E0" w14:textId="5977C54C" w:rsidR="003E5ACD" w:rsidRPr="00C71841" w:rsidRDefault="003E5ACD" w:rsidP="0094450C">
      <w:pPr>
        <w:pStyle w:val="ListParagraph"/>
        <w:numPr>
          <w:ilvl w:val="0"/>
          <w:numId w:val="1"/>
        </w:numPr>
        <w:tabs>
          <w:tab w:val="left" w:pos="720"/>
        </w:tabs>
        <w:rPr>
          <w:rFonts w:ascii="Times New Roman" w:hAnsi="Times New Roman" w:cs="Times New Roman"/>
        </w:rPr>
      </w:pPr>
      <w:r w:rsidRPr="00C71841">
        <w:rPr>
          <w:rFonts w:ascii="Times New Roman" w:hAnsi="Times New Roman" w:cs="Times New Roman"/>
        </w:rPr>
        <w:t>Task 3B, Aroclors will not be reported under this task.</w:t>
      </w:r>
    </w:p>
    <w:p w14:paraId="3FEAD6F0" w14:textId="04106D14" w:rsidR="003E5ACD" w:rsidRPr="00C71841" w:rsidRDefault="009C4DBA" w:rsidP="003E5ACD">
      <w:pPr>
        <w:pStyle w:val="ListParagraph"/>
        <w:numPr>
          <w:ilvl w:val="0"/>
          <w:numId w:val="1"/>
        </w:numPr>
        <w:tabs>
          <w:tab w:val="left" w:pos="720"/>
        </w:tabs>
        <w:rPr>
          <w:rFonts w:ascii="Times New Roman" w:hAnsi="Times New Roman" w:cs="Times New Roman"/>
        </w:rPr>
      </w:pPr>
      <w:r w:rsidRPr="00C71841">
        <w:rPr>
          <w:rFonts w:ascii="Times New Roman" w:hAnsi="Times New Roman" w:cs="Times New Roman"/>
        </w:rPr>
        <w:t>Task 5 Organochlorine Pesticides, solid samples will report a subset of the tissue compound list</w:t>
      </w:r>
      <w:r w:rsidR="00F013A7" w:rsidRPr="00C71841">
        <w:rPr>
          <w:rFonts w:ascii="Times New Roman" w:hAnsi="Times New Roman" w:cs="Times New Roman"/>
        </w:rPr>
        <w:t>, see limits table provided</w:t>
      </w:r>
      <w:r w:rsidRPr="00C71841">
        <w:rPr>
          <w:rFonts w:ascii="Times New Roman" w:hAnsi="Times New Roman" w:cs="Times New Roman"/>
        </w:rPr>
        <w:t>.</w:t>
      </w:r>
      <w:r w:rsidR="003E5ACD" w:rsidRPr="00C71841">
        <w:rPr>
          <w:rFonts w:ascii="Times New Roman" w:hAnsi="Times New Roman" w:cs="Times New Roman"/>
        </w:rPr>
        <w:t xml:space="preserve">  </w:t>
      </w:r>
    </w:p>
    <w:p w14:paraId="30FEED12" w14:textId="79ED5BE8" w:rsidR="003E5ACD" w:rsidRPr="00C71841" w:rsidRDefault="003E5ACD" w:rsidP="003E5ACD">
      <w:pPr>
        <w:pStyle w:val="ListParagraph"/>
        <w:numPr>
          <w:ilvl w:val="0"/>
          <w:numId w:val="1"/>
        </w:numPr>
        <w:tabs>
          <w:tab w:val="left" w:pos="720"/>
        </w:tabs>
        <w:rPr>
          <w:rFonts w:ascii="Times New Roman" w:hAnsi="Times New Roman" w:cs="Times New Roman"/>
        </w:rPr>
      </w:pPr>
      <w:r w:rsidRPr="67F2298E">
        <w:rPr>
          <w:rFonts w:ascii="Times New Roman" w:hAnsi="Times New Roman" w:cs="Times New Roman"/>
        </w:rPr>
        <w:t xml:space="preserve">Task 6D AVS/SEM and Task 2 Acid Volatile Solids both </w:t>
      </w:r>
      <w:r w:rsidR="00543B1E" w:rsidRPr="67F2298E">
        <w:rPr>
          <w:rFonts w:ascii="Times New Roman" w:hAnsi="Times New Roman" w:cs="Times New Roman"/>
        </w:rPr>
        <w:t>have</w:t>
      </w:r>
      <w:r w:rsidRPr="67F2298E">
        <w:rPr>
          <w:rFonts w:ascii="Times New Roman" w:hAnsi="Times New Roman" w:cs="Times New Roman"/>
        </w:rPr>
        <w:t xml:space="preserve"> a 10</w:t>
      </w:r>
      <w:r w:rsidR="00446919" w:rsidRPr="67F2298E">
        <w:rPr>
          <w:rFonts w:ascii="Times New Roman" w:hAnsi="Times New Roman" w:cs="Times New Roman"/>
        </w:rPr>
        <w:t>-</w:t>
      </w:r>
      <w:r w:rsidRPr="67F2298E">
        <w:rPr>
          <w:rFonts w:ascii="Times New Roman" w:hAnsi="Times New Roman" w:cs="Times New Roman"/>
        </w:rPr>
        <w:t xml:space="preserve">sample minimum.  If fewer than 10 samples are submitted </w:t>
      </w:r>
      <w:r w:rsidR="00543B1E" w:rsidRPr="67F2298E">
        <w:rPr>
          <w:rFonts w:ascii="Times New Roman" w:hAnsi="Times New Roman" w:cs="Times New Roman"/>
        </w:rPr>
        <w:t xml:space="preserve">at a </w:t>
      </w:r>
      <w:r w:rsidR="00446919" w:rsidRPr="67F2298E">
        <w:rPr>
          <w:rFonts w:ascii="Times New Roman" w:hAnsi="Times New Roman" w:cs="Times New Roman"/>
        </w:rPr>
        <w:t>time,</w:t>
      </w:r>
      <w:r w:rsidR="00543B1E" w:rsidRPr="67F2298E">
        <w:rPr>
          <w:rFonts w:ascii="Times New Roman" w:hAnsi="Times New Roman" w:cs="Times New Roman"/>
        </w:rPr>
        <w:t xml:space="preserve"> there</w:t>
      </w:r>
      <w:r w:rsidRPr="67F2298E">
        <w:rPr>
          <w:rFonts w:ascii="Times New Roman" w:hAnsi="Times New Roman" w:cs="Times New Roman"/>
        </w:rPr>
        <w:t xml:space="preserve"> is a $</w:t>
      </w:r>
      <w:r w:rsidR="72EB5CC5" w:rsidRPr="67F2298E">
        <w:rPr>
          <w:rFonts w:ascii="Times New Roman" w:hAnsi="Times New Roman" w:cs="Times New Roman"/>
        </w:rPr>
        <w:t>3,0</w:t>
      </w:r>
      <w:r w:rsidRPr="67F2298E">
        <w:rPr>
          <w:rFonts w:ascii="Times New Roman" w:hAnsi="Times New Roman" w:cs="Times New Roman"/>
        </w:rPr>
        <w:t>00. flat fee.</w:t>
      </w:r>
      <w:r w:rsidR="00543B1E" w:rsidRPr="67F2298E">
        <w:rPr>
          <w:rFonts w:ascii="Times New Roman" w:hAnsi="Times New Roman" w:cs="Times New Roman"/>
        </w:rPr>
        <w:t xml:space="preserve"> </w:t>
      </w:r>
      <w:r w:rsidRPr="67F2298E">
        <w:rPr>
          <w:rFonts w:ascii="Times New Roman" w:hAnsi="Times New Roman" w:cs="Times New Roman"/>
        </w:rPr>
        <w:t xml:space="preserve"> A </w:t>
      </w:r>
      <w:r w:rsidR="00446919" w:rsidRPr="67F2298E">
        <w:rPr>
          <w:rFonts w:ascii="Times New Roman" w:hAnsi="Times New Roman" w:cs="Times New Roman"/>
        </w:rPr>
        <w:t>2-week</w:t>
      </w:r>
      <w:r w:rsidRPr="67F2298E">
        <w:rPr>
          <w:rFonts w:ascii="Times New Roman" w:hAnsi="Times New Roman" w:cs="Times New Roman"/>
        </w:rPr>
        <w:t xml:space="preserve"> advance notice is </w:t>
      </w:r>
      <w:r w:rsidR="00543B1E" w:rsidRPr="67F2298E">
        <w:rPr>
          <w:rFonts w:ascii="Times New Roman" w:hAnsi="Times New Roman" w:cs="Times New Roman"/>
        </w:rPr>
        <w:t>required</w:t>
      </w:r>
      <w:r w:rsidRPr="67F2298E">
        <w:rPr>
          <w:rFonts w:ascii="Times New Roman" w:hAnsi="Times New Roman" w:cs="Times New Roman"/>
        </w:rPr>
        <w:t xml:space="preserve"> because new reagents </w:t>
      </w:r>
      <w:r w:rsidR="2CE5FE0D" w:rsidRPr="67F2298E">
        <w:rPr>
          <w:rFonts w:ascii="Times New Roman" w:hAnsi="Times New Roman" w:cs="Times New Roman"/>
        </w:rPr>
        <w:t>must</w:t>
      </w:r>
      <w:r w:rsidRPr="67F2298E">
        <w:rPr>
          <w:rFonts w:ascii="Times New Roman" w:hAnsi="Times New Roman" w:cs="Times New Roman"/>
        </w:rPr>
        <w:t xml:space="preserve"> be procured each time the method is run as they have no shelf life.</w:t>
      </w:r>
    </w:p>
    <w:p w14:paraId="37F96749" w14:textId="21A205DC" w:rsidR="003E5ACD" w:rsidRPr="00C71841" w:rsidRDefault="00543B1E" w:rsidP="0094450C">
      <w:pPr>
        <w:pStyle w:val="ListParagraph"/>
        <w:numPr>
          <w:ilvl w:val="0"/>
          <w:numId w:val="1"/>
        </w:numPr>
        <w:tabs>
          <w:tab w:val="left" w:pos="720"/>
        </w:tabs>
        <w:rPr>
          <w:rFonts w:ascii="Times New Roman" w:hAnsi="Times New Roman"/>
        </w:rPr>
      </w:pPr>
      <w:r w:rsidRPr="00C71841">
        <w:rPr>
          <w:rFonts w:ascii="Times New Roman" w:hAnsi="Times New Roman"/>
        </w:rPr>
        <w:t xml:space="preserve">Task 6E Tributyltin has a </w:t>
      </w:r>
      <w:r w:rsidR="00446919" w:rsidRPr="00C71841">
        <w:rPr>
          <w:rFonts w:ascii="Times New Roman" w:hAnsi="Times New Roman"/>
        </w:rPr>
        <w:t>3-sample</w:t>
      </w:r>
      <w:r w:rsidRPr="00C71841">
        <w:rPr>
          <w:rFonts w:ascii="Times New Roman" w:hAnsi="Times New Roman"/>
        </w:rPr>
        <w:t xml:space="preserve"> minimum.  If fewer than 3 samples are submitted at a </w:t>
      </w:r>
      <w:r w:rsidR="00446919" w:rsidRPr="00C71841">
        <w:rPr>
          <w:rFonts w:ascii="Times New Roman" w:hAnsi="Times New Roman"/>
        </w:rPr>
        <w:t>time,</w:t>
      </w:r>
      <w:r w:rsidRPr="00C71841">
        <w:rPr>
          <w:rFonts w:ascii="Times New Roman" w:hAnsi="Times New Roman"/>
        </w:rPr>
        <w:t xml:space="preserve"> there is a flat fee of $1,350.</w:t>
      </w:r>
    </w:p>
    <w:p w14:paraId="65523442" w14:textId="35317F6A" w:rsidR="00694239" w:rsidRPr="00C71841" w:rsidRDefault="007257D2" w:rsidP="00543B1E">
      <w:pPr>
        <w:pStyle w:val="ListParagraph"/>
        <w:numPr>
          <w:ilvl w:val="0"/>
          <w:numId w:val="1"/>
        </w:numPr>
        <w:tabs>
          <w:tab w:val="left" w:pos="720"/>
        </w:tabs>
        <w:rPr>
          <w:rFonts w:ascii="Times New Roman" w:hAnsi="Times New Roman"/>
        </w:rPr>
      </w:pPr>
      <w:r w:rsidRPr="00C71841">
        <w:rPr>
          <w:rFonts w:ascii="Times New Roman" w:hAnsi="Times New Roman"/>
        </w:rPr>
        <w:t xml:space="preserve">Task 9 </w:t>
      </w:r>
      <w:r w:rsidR="00694239" w:rsidRPr="00C71841">
        <w:rPr>
          <w:rFonts w:ascii="Times New Roman" w:hAnsi="Times New Roman"/>
        </w:rPr>
        <w:t>Vo</w:t>
      </w:r>
      <w:r w:rsidR="00BD3081" w:rsidRPr="00C71841">
        <w:rPr>
          <w:rFonts w:ascii="Times New Roman" w:hAnsi="Times New Roman"/>
        </w:rPr>
        <w:t>latile Organic Compoun</w:t>
      </w:r>
      <w:r w:rsidRPr="00C71841">
        <w:rPr>
          <w:rFonts w:ascii="Times New Roman" w:hAnsi="Times New Roman"/>
        </w:rPr>
        <w:t>d</w:t>
      </w:r>
      <w:r w:rsidR="00BD3081" w:rsidRPr="00C71841">
        <w:rPr>
          <w:rFonts w:ascii="Times New Roman" w:hAnsi="Times New Roman"/>
        </w:rPr>
        <w:t>s (VOCs)</w:t>
      </w:r>
      <w:r w:rsidRPr="00C71841">
        <w:rPr>
          <w:rFonts w:ascii="Times New Roman" w:hAnsi="Times New Roman"/>
        </w:rPr>
        <w:t xml:space="preserve"> on tissues is not recommended</w:t>
      </w:r>
      <w:r w:rsidR="00F013A7" w:rsidRPr="00C71841">
        <w:rPr>
          <w:rFonts w:ascii="Times New Roman" w:hAnsi="Times New Roman"/>
        </w:rPr>
        <w:t xml:space="preserve"> by Pace</w:t>
      </w:r>
      <w:r w:rsidRPr="00C71841">
        <w:rPr>
          <w:rFonts w:ascii="Times New Roman" w:hAnsi="Times New Roman"/>
        </w:rPr>
        <w:t xml:space="preserve">.  There is no way to control for VOC losses during the tissue homogenization step. Tissue samples will be analyzed </w:t>
      </w:r>
      <w:proofErr w:type="gramStart"/>
      <w:r w:rsidRPr="00C71841">
        <w:rPr>
          <w:rFonts w:ascii="Times New Roman" w:hAnsi="Times New Roman"/>
        </w:rPr>
        <w:t>similar to</w:t>
      </w:r>
      <w:proofErr w:type="gramEnd"/>
      <w:r w:rsidRPr="00C71841">
        <w:rPr>
          <w:rFonts w:ascii="Times New Roman" w:hAnsi="Times New Roman"/>
        </w:rPr>
        <w:t xml:space="preserve"> methanol preserved soils for VOCs, MDLs for methanol preserved soils will be applied, </w:t>
      </w:r>
      <w:r w:rsidR="00427D69" w:rsidRPr="00C71841">
        <w:rPr>
          <w:rFonts w:ascii="Times New Roman" w:hAnsi="Times New Roman"/>
        </w:rPr>
        <w:t xml:space="preserve">and </w:t>
      </w:r>
      <w:r w:rsidRPr="00C71841">
        <w:rPr>
          <w:rFonts w:ascii="Times New Roman" w:hAnsi="Times New Roman"/>
        </w:rPr>
        <w:t xml:space="preserve">a single analysis will be performed and reported. </w:t>
      </w:r>
      <w:r w:rsidR="00C71841" w:rsidRPr="00C71841">
        <w:rPr>
          <w:rFonts w:ascii="Times New Roman" w:hAnsi="Times New Roman"/>
        </w:rPr>
        <w:t>If there are QC failures in the analysis Pace will not reanalyze tissue samples as there is no way to accurately assess these failures.</w:t>
      </w:r>
    </w:p>
    <w:p w14:paraId="4E788B77" w14:textId="1153DE92" w:rsidR="00543B1E" w:rsidRPr="00C71841" w:rsidRDefault="00543B1E" w:rsidP="00543B1E">
      <w:pPr>
        <w:pStyle w:val="ListParagraph"/>
        <w:numPr>
          <w:ilvl w:val="0"/>
          <w:numId w:val="1"/>
        </w:numPr>
        <w:tabs>
          <w:tab w:val="left" w:pos="720"/>
        </w:tabs>
        <w:rPr>
          <w:rFonts w:ascii="Times New Roman" w:hAnsi="Times New Roman"/>
        </w:rPr>
      </w:pPr>
      <w:r w:rsidRPr="00C71841">
        <w:rPr>
          <w:rFonts w:ascii="Times New Roman" w:hAnsi="Times New Roman"/>
        </w:rPr>
        <w:t xml:space="preserve">Task 11 PBDE has a </w:t>
      </w:r>
      <w:r w:rsidR="00446919" w:rsidRPr="00C71841">
        <w:rPr>
          <w:rFonts w:ascii="Times New Roman" w:hAnsi="Times New Roman"/>
        </w:rPr>
        <w:t>5-sample</w:t>
      </w:r>
      <w:r w:rsidRPr="00C71841">
        <w:rPr>
          <w:rFonts w:ascii="Times New Roman" w:hAnsi="Times New Roman"/>
        </w:rPr>
        <w:t xml:space="preserve"> minimum.  If fewer than 5 samples are submitted at a </w:t>
      </w:r>
      <w:r w:rsidR="00446919" w:rsidRPr="00C71841">
        <w:rPr>
          <w:rFonts w:ascii="Times New Roman" w:hAnsi="Times New Roman"/>
        </w:rPr>
        <w:t>time,</w:t>
      </w:r>
      <w:r w:rsidRPr="00C71841">
        <w:rPr>
          <w:rFonts w:ascii="Times New Roman" w:hAnsi="Times New Roman"/>
        </w:rPr>
        <w:t xml:space="preserve"> there is a flat fee of $7,500.</w:t>
      </w:r>
    </w:p>
    <w:p w14:paraId="39177281" w14:textId="77777777" w:rsidR="0094450C" w:rsidRDefault="0094450C" w:rsidP="0094450C">
      <w:pPr>
        <w:rPr>
          <w:rFonts w:ascii="Times New Roman" w:hAnsi="Times New Roman"/>
        </w:rPr>
      </w:pPr>
    </w:p>
    <w:p w14:paraId="53908CF0" w14:textId="77777777" w:rsidR="0094450C" w:rsidRDefault="0094450C" w:rsidP="0094450C">
      <w:pPr>
        <w:rPr>
          <w:rFonts w:ascii="Times New Roman" w:hAnsi="Times New Roman"/>
        </w:rPr>
      </w:pPr>
      <w:r>
        <w:rPr>
          <w:rFonts w:ascii="Times New Roman" w:hAnsi="Times New Roman"/>
          <w:b/>
        </w:rPr>
        <w:t>Additional Charges and Notations</w:t>
      </w:r>
      <w:r>
        <w:rPr>
          <w:rFonts w:ascii="Times New Roman" w:hAnsi="Times New Roman"/>
        </w:rPr>
        <w:t>: If additional services beyond those described in the RFP are necessary, additional proposals will be provided.</w:t>
      </w:r>
    </w:p>
    <w:p w14:paraId="6B7BB75D" w14:textId="77777777" w:rsidR="0094450C" w:rsidRDefault="0094450C" w:rsidP="0094450C">
      <w:pPr>
        <w:rPr>
          <w:rFonts w:ascii="Times New Roman" w:hAnsi="Times New Roman"/>
          <w:b/>
        </w:rPr>
      </w:pPr>
    </w:p>
    <w:p w14:paraId="0436655F" w14:textId="77777777" w:rsidR="0094450C" w:rsidRDefault="0094450C" w:rsidP="0094450C">
      <w:pPr>
        <w:rPr>
          <w:rFonts w:ascii="Times New Roman" w:hAnsi="Times New Roman"/>
        </w:rPr>
      </w:pPr>
      <w:r>
        <w:rPr>
          <w:rFonts w:ascii="Times New Roman" w:hAnsi="Times New Roman"/>
          <w:b/>
        </w:rPr>
        <w:t>Annual Price Adjustments:</w:t>
      </w:r>
      <w:r>
        <w:rPr>
          <w:rFonts w:ascii="Times New Roman" w:hAnsi="Times New Roman"/>
        </w:rPr>
        <w:t xml:space="preserve"> Pace reserves the right to increase unit prices by a factor not to exceed 3% per year at the onset of each of the two option years of the contract.</w:t>
      </w:r>
    </w:p>
    <w:p w14:paraId="35DBA748" w14:textId="77777777" w:rsidR="0094450C" w:rsidRDefault="0094450C" w:rsidP="0094450C">
      <w:pPr>
        <w:rPr>
          <w:rFonts w:ascii="Times New Roman" w:hAnsi="Times New Roman"/>
          <w:b/>
        </w:rPr>
      </w:pPr>
    </w:p>
    <w:p w14:paraId="46AD50B8" w14:textId="77777777" w:rsidR="0094450C" w:rsidRDefault="0094450C" w:rsidP="0094450C">
      <w:pPr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Consulting Services:  </w:t>
      </w:r>
      <w:r>
        <w:rPr>
          <w:rFonts w:ascii="Times New Roman" w:hAnsi="Times New Roman"/>
        </w:rPr>
        <w:t>Providing availability at IDEM facilities of Pace personnel for the purpose of explanation of reports or in enforcement action as an expert witness will be charged at the following rates:</w:t>
      </w:r>
    </w:p>
    <w:p w14:paraId="01FE7B57" w14:textId="77777777" w:rsidR="0094450C" w:rsidRDefault="0094450C" w:rsidP="0094450C">
      <w:pPr>
        <w:rPr>
          <w:rFonts w:ascii="Times New Roman" w:hAnsi="Times New Roman"/>
        </w:rPr>
      </w:pPr>
    </w:p>
    <w:p w14:paraId="1ACE5994" w14:textId="61CC9A05" w:rsidR="0094450C" w:rsidRDefault="00217C79" w:rsidP="0094450C">
      <w:pPr>
        <w:rPr>
          <w:rFonts w:ascii="Times New Roman" w:hAnsi="Times New Roman"/>
        </w:rPr>
      </w:pPr>
      <w:r>
        <w:rPr>
          <w:rFonts w:ascii="Times New Roman" w:hAnsi="Times New Roman"/>
        </w:rPr>
        <w:t>Base Rate (1-day minimum)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$1,</w:t>
      </w:r>
      <w:r w:rsidR="0094450C">
        <w:rPr>
          <w:rFonts w:ascii="Times New Roman" w:hAnsi="Times New Roman"/>
        </w:rPr>
        <w:t>0</w:t>
      </w:r>
      <w:r>
        <w:rPr>
          <w:rFonts w:ascii="Times New Roman" w:hAnsi="Times New Roman"/>
        </w:rPr>
        <w:t>0</w:t>
      </w:r>
      <w:r w:rsidR="0094450C">
        <w:rPr>
          <w:rFonts w:ascii="Times New Roman" w:hAnsi="Times New Roman"/>
        </w:rPr>
        <w:t>0/day  (</w:t>
      </w:r>
      <w:r w:rsidR="00446919">
        <w:rPr>
          <w:rFonts w:ascii="Times New Roman" w:hAnsi="Times New Roman"/>
        </w:rPr>
        <w:t>i.e.,</w:t>
      </w:r>
      <w:r w:rsidR="0094450C">
        <w:rPr>
          <w:rFonts w:ascii="Times New Roman" w:hAnsi="Times New Roman"/>
        </w:rPr>
        <w:t xml:space="preserve"> $</w:t>
      </w:r>
      <w:r>
        <w:rPr>
          <w:rFonts w:ascii="Times New Roman" w:hAnsi="Times New Roman"/>
        </w:rPr>
        <w:t>12</w:t>
      </w:r>
      <w:r w:rsidR="0094450C">
        <w:rPr>
          <w:rFonts w:ascii="Times New Roman" w:hAnsi="Times New Roman"/>
        </w:rPr>
        <w:t>5/hr.)</w:t>
      </w:r>
    </w:p>
    <w:p w14:paraId="794F333E" w14:textId="7CBEFD1B" w:rsidR="00217C79" w:rsidRDefault="00217C79" w:rsidP="0094450C">
      <w:pPr>
        <w:rPr>
          <w:rFonts w:ascii="Times New Roman" w:hAnsi="Times New Roman"/>
        </w:rPr>
      </w:pPr>
      <w:r>
        <w:rPr>
          <w:rFonts w:ascii="Times New Roman" w:hAnsi="Times New Roman"/>
        </w:rPr>
        <w:t>Expert Testimony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$250/hr.</w:t>
      </w:r>
    </w:p>
    <w:p w14:paraId="6E6DD65E" w14:textId="77777777" w:rsidR="0094450C" w:rsidRDefault="0094450C" w:rsidP="0094450C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Transportation </w:t>
      </w:r>
    </w:p>
    <w:p w14:paraId="06C5D64D" w14:textId="4D4577CC" w:rsidR="0094450C" w:rsidRDefault="0094450C" w:rsidP="0094450C">
      <w:pPr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    Perso</w:t>
      </w:r>
      <w:r w:rsidR="00380BAA">
        <w:rPr>
          <w:rFonts w:ascii="Times New Roman" w:hAnsi="Times New Roman"/>
        </w:rPr>
        <w:t>nal or company vehicle</w:t>
      </w:r>
      <w:r w:rsidR="00380BAA">
        <w:rPr>
          <w:rFonts w:ascii="Times New Roman" w:hAnsi="Times New Roman"/>
        </w:rPr>
        <w:tab/>
      </w:r>
      <w:r w:rsidR="00380BAA">
        <w:rPr>
          <w:rFonts w:ascii="Times New Roman" w:hAnsi="Times New Roman"/>
        </w:rPr>
        <w:tab/>
      </w:r>
      <w:r w:rsidR="00380BAA">
        <w:rPr>
          <w:rFonts w:ascii="Times New Roman" w:hAnsi="Times New Roman"/>
        </w:rPr>
        <w:tab/>
      </w:r>
      <w:r w:rsidR="00380BAA">
        <w:rPr>
          <w:rFonts w:ascii="Times New Roman" w:hAnsi="Times New Roman"/>
        </w:rPr>
        <w:tab/>
        <w:t>$0.5</w:t>
      </w:r>
      <w:r w:rsidR="009227C4">
        <w:rPr>
          <w:rFonts w:ascii="Times New Roman" w:hAnsi="Times New Roman"/>
        </w:rPr>
        <w:t>6</w:t>
      </w:r>
      <w:r>
        <w:rPr>
          <w:rFonts w:ascii="Times New Roman" w:hAnsi="Times New Roman"/>
        </w:rPr>
        <w:t>/mile</w:t>
      </w:r>
      <w:r w:rsidR="00380BAA">
        <w:rPr>
          <w:rFonts w:ascii="Times New Roman" w:hAnsi="Times New Roman"/>
        </w:rPr>
        <w:t xml:space="preserve"> or current Federal allowed rate</w:t>
      </w:r>
    </w:p>
    <w:p w14:paraId="6EBB0F14" w14:textId="77777777" w:rsidR="0094450C" w:rsidRDefault="0094450C" w:rsidP="0094450C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Commercial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Cost + 5% administrative fee</w:t>
      </w:r>
    </w:p>
    <w:p w14:paraId="193E5A92" w14:textId="77777777" w:rsidR="0094450C" w:rsidRDefault="0094450C" w:rsidP="0094450C">
      <w:pPr>
        <w:rPr>
          <w:rFonts w:ascii="Times New Roman" w:hAnsi="Times New Roman"/>
        </w:rPr>
      </w:pPr>
      <w:r>
        <w:rPr>
          <w:rFonts w:ascii="Times New Roman" w:hAnsi="Times New Roman"/>
        </w:rPr>
        <w:t>Overnight lodging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Cost + 5% administrative fee</w:t>
      </w:r>
    </w:p>
    <w:p w14:paraId="08254086" w14:textId="77777777" w:rsidR="0094450C" w:rsidRDefault="0094450C" w:rsidP="0094450C">
      <w:pPr>
        <w:rPr>
          <w:rFonts w:ascii="Times New Roman" w:hAnsi="Times New Roman"/>
        </w:rPr>
      </w:pPr>
      <w:r>
        <w:rPr>
          <w:rFonts w:ascii="Times New Roman" w:hAnsi="Times New Roman"/>
        </w:rPr>
        <w:t>Meals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$50 per diem</w:t>
      </w:r>
    </w:p>
    <w:p w14:paraId="182911F9" w14:textId="77777777" w:rsidR="0094450C" w:rsidRDefault="0094450C" w:rsidP="0094450C">
      <w:pPr>
        <w:rPr>
          <w:rFonts w:ascii="Times New Roman" w:hAnsi="Times New Roman"/>
        </w:rPr>
      </w:pPr>
      <w:r>
        <w:rPr>
          <w:rFonts w:ascii="Times New Roman" w:hAnsi="Times New Roman"/>
        </w:rPr>
        <w:t>Miscellaneous expenses (negotiated)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Cost + 5% administrative fee</w:t>
      </w:r>
    </w:p>
    <w:p w14:paraId="7AA34742" w14:textId="781C9CF9" w:rsidR="0094450C" w:rsidRDefault="0094450C" w:rsidP="0094450C">
      <w:pPr>
        <w:rPr>
          <w:rFonts w:ascii="Times New Roman" w:hAnsi="Times New Roman"/>
        </w:rPr>
      </w:pPr>
      <w:r>
        <w:rPr>
          <w:rFonts w:ascii="Times New Roman" w:hAnsi="Times New Roman"/>
        </w:rPr>
        <w:t>Meetings and phone calls with no travel away from Pace</w:t>
      </w:r>
      <w:r>
        <w:rPr>
          <w:rFonts w:ascii="Times New Roman" w:hAnsi="Times New Roman"/>
        </w:rPr>
        <w:tab/>
      </w:r>
      <w:r w:rsidR="00446919">
        <w:rPr>
          <w:rFonts w:ascii="Times New Roman" w:hAnsi="Times New Roman"/>
        </w:rPr>
        <w:t>$125/hr.</w:t>
      </w:r>
    </w:p>
    <w:p w14:paraId="64F1ABF4" w14:textId="77777777" w:rsidR="0094450C" w:rsidRDefault="0094450C" w:rsidP="0094450C">
      <w:pPr>
        <w:rPr>
          <w:rFonts w:ascii="Times New Roman" w:hAnsi="Times New Roman"/>
        </w:rPr>
      </w:pPr>
    </w:p>
    <w:p w14:paraId="1CDA1EC8" w14:textId="77777777" w:rsidR="0094450C" w:rsidRDefault="0094450C" w:rsidP="0094450C">
      <w:pPr>
        <w:rPr>
          <w:rFonts w:ascii="Times New Roman" w:hAnsi="Times New Roman"/>
        </w:rPr>
      </w:pPr>
      <w:r>
        <w:rPr>
          <w:rFonts w:ascii="Times New Roman" w:hAnsi="Times New Roman"/>
          <w:b/>
        </w:rPr>
        <w:t>Sampling Containers, Packaging Materials and Shipping Coolers</w:t>
      </w:r>
      <w:r>
        <w:rPr>
          <w:rFonts w:ascii="Times New Roman" w:hAnsi="Times New Roman"/>
        </w:rPr>
        <w:t>:</w:t>
      </w:r>
    </w:p>
    <w:p w14:paraId="76DBA862" w14:textId="77777777" w:rsidR="0094450C" w:rsidRDefault="0094450C" w:rsidP="0094450C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Sample containers and packaging materials will be provided on an as-needed basis at no additional cost to IDEM.  </w:t>
      </w:r>
      <w:r w:rsidR="00CA2129">
        <w:rPr>
          <w:rFonts w:ascii="Times New Roman" w:hAnsi="Times New Roman"/>
        </w:rPr>
        <w:t>A 5-day notification to</w:t>
      </w:r>
      <w:r>
        <w:rPr>
          <w:rFonts w:ascii="Times New Roman" w:hAnsi="Times New Roman"/>
        </w:rPr>
        <w:t xml:space="preserve"> the laboratory prior to desired date of receipt of sample containers is required.</w:t>
      </w:r>
    </w:p>
    <w:p w14:paraId="63D7AD9D" w14:textId="77777777" w:rsidR="0094450C" w:rsidRDefault="0094450C" w:rsidP="0094450C">
      <w:pPr>
        <w:rPr>
          <w:rFonts w:ascii="Times New Roman" w:hAnsi="Times New Roman"/>
        </w:rPr>
      </w:pPr>
    </w:p>
    <w:p w14:paraId="642C3D2B" w14:textId="77777777" w:rsidR="0094450C" w:rsidRDefault="0094450C" w:rsidP="0094450C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Sampling kits will be provided for samples returned to Pace for analysis. </w:t>
      </w:r>
    </w:p>
    <w:p w14:paraId="1033925C" w14:textId="77777777" w:rsidR="0094450C" w:rsidRDefault="0094450C" w:rsidP="0094450C">
      <w:pPr>
        <w:rPr>
          <w:rFonts w:ascii="Times New Roman" w:hAnsi="Times New Roman"/>
        </w:rPr>
      </w:pPr>
    </w:p>
    <w:p w14:paraId="258290F1" w14:textId="77777777" w:rsidR="0094450C" w:rsidRDefault="0094450C" w:rsidP="0094450C">
      <w:pPr>
        <w:rPr>
          <w:rFonts w:ascii="Times New Roman" w:hAnsi="Times New Roman"/>
        </w:rPr>
      </w:pPr>
      <w:r>
        <w:rPr>
          <w:rFonts w:ascii="Times New Roman" w:hAnsi="Times New Roman"/>
        </w:rPr>
        <w:t>Samples shipped to the laboratory with a request for storage or hold only will be assessed an administrative charge for ini</w:t>
      </w:r>
      <w:r w:rsidR="00CA2129">
        <w:rPr>
          <w:rFonts w:ascii="Times New Roman" w:hAnsi="Times New Roman"/>
        </w:rPr>
        <w:t>tial handling and tracking of $2</w:t>
      </w:r>
      <w:r>
        <w:rPr>
          <w:rFonts w:ascii="Times New Roman" w:hAnsi="Times New Roman"/>
        </w:rPr>
        <w:t>0</w:t>
      </w:r>
      <w:r w:rsidR="00CA2129">
        <w:rPr>
          <w:rFonts w:ascii="Times New Roman" w:hAnsi="Times New Roman"/>
        </w:rPr>
        <w:t>.</w:t>
      </w:r>
      <w:r>
        <w:rPr>
          <w:rFonts w:ascii="Times New Roman" w:hAnsi="Times New Roman"/>
        </w:rPr>
        <w:t xml:space="preserve"> per sample.</w:t>
      </w:r>
    </w:p>
    <w:p w14:paraId="1CFF25E6" w14:textId="77777777" w:rsidR="0094450C" w:rsidRDefault="0094450C" w:rsidP="0094450C">
      <w:pPr>
        <w:rPr>
          <w:rFonts w:ascii="Times New Roman" w:hAnsi="Times New Roman"/>
        </w:rPr>
      </w:pPr>
    </w:p>
    <w:p w14:paraId="035DB2D0" w14:textId="1ED4A144" w:rsidR="0094450C" w:rsidRDefault="0094450C" w:rsidP="0094450C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Long-term storage starting </w:t>
      </w:r>
      <w:r w:rsidR="003026FB">
        <w:rPr>
          <w:rFonts w:ascii="Times New Roman" w:hAnsi="Times New Roman"/>
        </w:rPr>
        <w:t>180</w:t>
      </w:r>
      <w:r>
        <w:rPr>
          <w:rFonts w:ascii="Times New Roman" w:hAnsi="Times New Roman"/>
        </w:rPr>
        <w:t xml:space="preserve"> days after reporting of results will incur a $</w:t>
      </w:r>
      <w:r w:rsidR="003026FB">
        <w:rPr>
          <w:rFonts w:ascii="Times New Roman" w:hAnsi="Times New Roman"/>
        </w:rPr>
        <w:t>10</w:t>
      </w:r>
      <w:r>
        <w:rPr>
          <w:rFonts w:ascii="Times New Roman" w:hAnsi="Times New Roman"/>
        </w:rPr>
        <w:t xml:space="preserve"> per sample per month storage charge.</w:t>
      </w:r>
    </w:p>
    <w:p w14:paraId="3CA18943" w14:textId="77777777" w:rsidR="0094450C" w:rsidRDefault="0094450C" w:rsidP="0094450C">
      <w:pPr>
        <w:rPr>
          <w:rFonts w:ascii="Times New Roman" w:hAnsi="Times New Roman"/>
          <w:highlight w:val="yellow"/>
        </w:rPr>
      </w:pPr>
    </w:p>
    <w:p w14:paraId="1C1BB5EB" w14:textId="7E9E0C43" w:rsidR="0094450C" w:rsidRDefault="0094450C" w:rsidP="0094450C">
      <w:pPr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Quality Assurance/Quality Control Samples: </w:t>
      </w:r>
      <w:r>
        <w:rPr>
          <w:rFonts w:ascii="Times New Roman" w:hAnsi="Times New Roman"/>
        </w:rPr>
        <w:t xml:space="preserve">All reportable quality control assays on field samples (matrix spikes, duplicates, field spikes, trip blanks, etc.) </w:t>
      </w:r>
      <w:proofErr w:type="gramStart"/>
      <w:r>
        <w:rPr>
          <w:rFonts w:ascii="Times New Roman" w:hAnsi="Times New Roman"/>
        </w:rPr>
        <w:t xml:space="preserve">are considered </w:t>
      </w:r>
      <w:r w:rsidR="00217C79">
        <w:rPr>
          <w:rFonts w:ascii="Times New Roman" w:hAnsi="Times New Roman"/>
        </w:rPr>
        <w:t xml:space="preserve">to </w:t>
      </w:r>
      <w:r w:rsidR="004146EE">
        <w:rPr>
          <w:rFonts w:ascii="Times New Roman" w:hAnsi="Times New Roman"/>
        </w:rPr>
        <w:t>be</w:t>
      </w:r>
      <w:proofErr w:type="gramEnd"/>
      <w:r w:rsidR="004146EE">
        <w:rPr>
          <w:rFonts w:ascii="Times New Roman" w:hAnsi="Times New Roman"/>
        </w:rPr>
        <w:t xml:space="preserve"> billable samples per</w:t>
      </w:r>
      <w:r w:rsidR="00D243E5">
        <w:rPr>
          <w:rFonts w:ascii="Times New Roman" w:hAnsi="Times New Roman"/>
        </w:rPr>
        <w:t xml:space="preserve"> the</w:t>
      </w:r>
      <w:r w:rsidR="004146EE">
        <w:rPr>
          <w:rFonts w:ascii="Times New Roman" w:hAnsi="Times New Roman"/>
        </w:rPr>
        <w:t xml:space="preserve"> RFP </w:t>
      </w:r>
      <w:r w:rsidR="00D243E5">
        <w:rPr>
          <w:rFonts w:ascii="Times New Roman" w:hAnsi="Times New Roman"/>
        </w:rPr>
        <w:t>d</w:t>
      </w:r>
      <w:r>
        <w:rPr>
          <w:rFonts w:ascii="Times New Roman" w:hAnsi="Times New Roman"/>
        </w:rPr>
        <w:t>efinitions.</w:t>
      </w:r>
    </w:p>
    <w:p w14:paraId="6E1EC565" w14:textId="77777777" w:rsidR="0094450C" w:rsidRDefault="0094450C" w:rsidP="0094450C">
      <w:pPr>
        <w:rPr>
          <w:rFonts w:ascii="Times New Roman" w:hAnsi="Times New Roman"/>
        </w:rPr>
      </w:pPr>
    </w:p>
    <w:p w14:paraId="278CD3DB" w14:textId="4D4FAD11" w:rsidR="0094450C" w:rsidRDefault="0094450C" w:rsidP="0094450C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</w:rPr>
        <w:t xml:space="preserve">Sample Shipments to Pace: </w:t>
      </w:r>
      <w:r w:rsidR="004146EE">
        <w:rPr>
          <w:rFonts w:ascii="Times New Roman" w:hAnsi="Times New Roman"/>
        </w:rPr>
        <w:t xml:space="preserve">Ground shipment of biological tissue samples will be facilitated by Pace such that samples remain in a frozen state throughout the shipping process.  </w:t>
      </w:r>
      <w:r w:rsidR="4FAADBA3" w:rsidRPr="338EC4B5">
        <w:rPr>
          <w:rFonts w:ascii="Times New Roman" w:hAnsi="Times New Roman"/>
        </w:rPr>
        <w:t xml:space="preserve">Pace will not facilitate ground shipment of sediment samples unless they are shipped along with biological tissue samples. </w:t>
      </w:r>
      <w:r w:rsidR="004146EE">
        <w:rPr>
          <w:rFonts w:ascii="Times New Roman" w:hAnsi="Times New Roman"/>
        </w:rPr>
        <w:t>Overnight shipment</w:t>
      </w:r>
      <w:r>
        <w:rPr>
          <w:rFonts w:ascii="Times New Roman" w:hAnsi="Times New Roman"/>
        </w:rPr>
        <w:t xml:space="preserve"> of</w:t>
      </w:r>
      <w:r w:rsidR="004146EE">
        <w:rPr>
          <w:rFonts w:ascii="Times New Roman" w:hAnsi="Times New Roman"/>
        </w:rPr>
        <w:t xml:space="preserve"> sediment</w:t>
      </w:r>
      <w:r>
        <w:rPr>
          <w:rFonts w:ascii="Times New Roman" w:hAnsi="Times New Roman"/>
        </w:rPr>
        <w:t xml:space="preserve"> samples may be billed to Pace’s shipping vendor account number.  </w:t>
      </w:r>
      <w:r w:rsidRPr="338EC4B5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This service will be provided to at no additional cost to IDEM per RFP requirements. Appropriate shipping forms will be provided to IDEM.  </w:t>
      </w:r>
    </w:p>
    <w:p w14:paraId="60A83493" w14:textId="77777777" w:rsidR="00217C79" w:rsidRPr="00217C79" w:rsidRDefault="00217C79" w:rsidP="00217C79">
      <w:pPr>
        <w:rPr>
          <w:rFonts w:ascii="Times New Roman" w:hAnsi="Times New Roman"/>
        </w:rPr>
      </w:pPr>
    </w:p>
    <w:p w14:paraId="2FF5D833" w14:textId="77777777" w:rsidR="00217C79" w:rsidRPr="00217C79" w:rsidRDefault="00217C79" w:rsidP="00217C79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Additional Services</w:t>
      </w:r>
    </w:p>
    <w:p w14:paraId="0573EC7B" w14:textId="5C339C40" w:rsidR="0094450C" w:rsidRPr="00217C79" w:rsidRDefault="0094450C" w:rsidP="00217C79">
      <w:pPr>
        <w:rPr>
          <w:rFonts w:ascii="Times New Roman" w:hAnsi="Times New Roman"/>
        </w:rPr>
      </w:pPr>
      <w:r w:rsidRPr="00217C79">
        <w:rPr>
          <w:rFonts w:ascii="Times New Roman" w:hAnsi="Times New Roman"/>
        </w:rPr>
        <w:t xml:space="preserve">A list </w:t>
      </w:r>
      <w:r w:rsidR="00B075F3" w:rsidRPr="00217C79">
        <w:rPr>
          <w:rFonts w:ascii="Times New Roman" w:hAnsi="Times New Roman"/>
        </w:rPr>
        <w:t>demonstrating the wide range of capabilities available</w:t>
      </w:r>
      <w:r w:rsidR="00B075F3">
        <w:rPr>
          <w:rFonts w:ascii="Times New Roman" w:hAnsi="Times New Roman"/>
        </w:rPr>
        <w:t xml:space="preserve"> </w:t>
      </w:r>
      <w:r w:rsidRPr="00217C79">
        <w:rPr>
          <w:rFonts w:ascii="Times New Roman" w:hAnsi="Times New Roman"/>
        </w:rPr>
        <w:t xml:space="preserve">is attached.  </w:t>
      </w:r>
      <w:r w:rsidR="00B075F3">
        <w:rPr>
          <w:rFonts w:ascii="Times New Roman" w:hAnsi="Times New Roman"/>
        </w:rPr>
        <w:t xml:space="preserve">Pace expands its offerings on a regular basis.  If IDEM has a need for services not detailed </w:t>
      </w:r>
      <w:r w:rsidR="00D243E5">
        <w:rPr>
          <w:rFonts w:ascii="Times New Roman" w:hAnsi="Times New Roman"/>
        </w:rPr>
        <w:t xml:space="preserve">in the </w:t>
      </w:r>
      <w:r w:rsidR="00446919">
        <w:rPr>
          <w:rFonts w:ascii="Times New Roman" w:hAnsi="Times New Roman"/>
        </w:rPr>
        <w:t>RFP,</w:t>
      </w:r>
      <w:r w:rsidR="00D243E5">
        <w:rPr>
          <w:rFonts w:ascii="Times New Roman" w:hAnsi="Times New Roman"/>
        </w:rPr>
        <w:t xml:space="preserve"> </w:t>
      </w:r>
      <w:r w:rsidR="00B075F3">
        <w:rPr>
          <w:rFonts w:ascii="Times New Roman" w:hAnsi="Times New Roman"/>
        </w:rPr>
        <w:t>please inquire.   Costs will be negotiated for</w:t>
      </w:r>
      <w:r w:rsidRPr="00217C79">
        <w:rPr>
          <w:rFonts w:ascii="Times New Roman" w:hAnsi="Times New Roman"/>
        </w:rPr>
        <w:t xml:space="preserve"> additional ser</w:t>
      </w:r>
      <w:r w:rsidR="00B075F3">
        <w:rPr>
          <w:rFonts w:ascii="Times New Roman" w:hAnsi="Times New Roman"/>
        </w:rPr>
        <w:t>vices.</w:t>
      </w:r>
    </w:p>
    <w:sectPr w:rsidR="0094450C" w:rsidRPr="00217C7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CC67D5"/>
    <w:multiLevelType w:val="hybridMultilevel"/>
    <w:tmpl w:val="45D455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54216C"/>
    <w:multiLevelType w:val="multilevel"/>
    <w:tmpl w:val="E23A7716"/>
    <w:lvl w:ilvl="0">
      <w:start w:val="3"/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450C"/>
    <w:rsid w:val="000B5A84"/>
    <w:rsid w:val="000D3D25"/>
    <w:rsid w:val="001B30FF"/>
    <w:rsid w:val="001F147D"/>
    <w:rsid w:val="00217C79"/>
    <w:rsid w:val="003026FB"/>
    <w:rsid w:val="00380BAA"/>
    <w:rsid w:val="003E5ACD"/>
    <w:rsid w:val="004146EE"/>
    <w:rsid w:val="00424F78"/>
    <w:rsid w:val="00427D69"/>
    <w:rsid w:val="00446919"/>
    <w:rsid w:val="00463B42"/>
    <w:rsid w:val="004764A2"/>
    <w:rsid w:val="004E3D43"/>
    <w:rsid w:val="0053264E"/>
    <w:rsid w:val="0053477B"/>
    <w:rsid w:val="00543B1E"/>
    <w:rsid w:val="005548A4"/>
    <w:rsid w:val="005E0015"/>
    <w:rsid w:val="005E77A7"/>
    <w:rsid w:val="00680D13"/>
    <w:rsid w:val="00694239"/>
    <w:rsid w:val="006C54DB"/>
    <w:rsid w:val="00702302"/>
    <w:rsid w:val="007257D2"/>
    <w:rsid w:val="00774AFC"/>
    <w:rsid w:val="007B7814"/>
    <w:rsid w:val="0086055D"/>
    <w:rsid w:val="008629CB"/>
    <w:rsid w:val="009227C4"/>
    <w:rsid w:val="0094450C"/>
    <w:rsid w:val="00944841"/>
    <w:rsid w:val="009B2AF5"/>
    <w:rsid w:val="009C4DBA"/>
    <w:rsid w:val="009F2959"/>
    <w:rsid w:val="00A1679B"/>
    <w:rsid w:val="00A66A0F"/>
    <w:rsid w:val="00B075F3"/>
    <w:rsid w:val="00B73DEA"/>
    <w:rsid w:val="00BD3081"/>
    <w:rsid w:val="00BE2BA6"/>
    <w:rsid w:val="00C71841"/>
    <w:rsid w:val="00CA2129"/>
    <w:rsid w:val="00CB4F8F"/>
    <w:rsid w:val="00CD5407"/>
    <w:rsid w:val="00D243E5"/>
    <w:rsid w:val="00E27E23"/>
    <w:rsid w:val="00E439C9"/>
    <w:rsid w:val="00F013A7"/>
    <w:rsid w:val="00F67455"/>
    <w:rsid w:val="00FE7B33"/>
    <w:rsid w:val="02DCD3D1"/>
    <w:rsid w:val="04D5D123"/>
    <w:rsid w:val="07478539"/>
    <w:rsid w:val="0C23BBEA"/>
    <w:rsid w:val="101F15E6"/>
    <w:rsid w:val="1D688101"/>
    <w:rsid w:val="20159C6D"/>
    <w:rsid w:val="2950F82B"/>
    <w:rsid w:val="2C2D8CD5"/>
    <w:rsid w:val="2CE5FE0D"/>
    <w:rsid w:val="338EC4B5"/>
    <w:rsid w:val="35EA2874"/>
    <w:rsid w:val="380021A7"/>
    <w:rsid w:val="386C78B3"/>
    <w:rsid w:val="38D68E58"/>
    <w:rsid w:val="397D3B00"/>
    <w:rsid w:val="3CBE2A0E"/>
    <w:rsid w:val="3CE9C5CF"/>
    <w:rsid w:val="4037CC67"/>
    <w:rsid w:val="43517F6F"/>
    <w:rsid w:val="44A2EE4D"/>
    <w:rsid w:val="499A4F36"/>
    <w:rsid w:val="4FAADBA3"/>
    <w:rsid w:val="5173E411"/>
    <w:rsid w:val="57A1B20F"/>
    <w:rsid w:val="5BA63E65"/>
    <w:rsid w:val="5F756209"/>
    <w:rsid w:val="67F2298E"/>
    <w:rsid w:val="69DF415E"/>
    <w:rsid w:val="6BBCC7D1"/>
    <w:rsid w:val="7162E604"/>
    <w:rsid w:val="72EB5CC5"/>
    <w:rsid w:val="74851E0A"/>
    <w:rsid w:val="78CE09D7"/>
    <w:rsid w:val="7C3C2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97C91D"/>
  <w15:docId w15:val="{C30E2A7A-70B8-4F8F-9AFC-82AD2ABAA0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450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</w:rPr>
  </w:style>
  <w:style w:type="paragraph" w:styleId="Heading1">
    <w:name w:val="heading 1"/>
    <w:basedOn w:val="Normal"/>
    <w:next w:val="Normal"/>
    <w:link w:val="Heading1Char"/>
    <w:qFormat/>
    <w:rsid w:val="0094450C"/>
    <w:pPr>
      <w:keepNext/>
      <w:outlineLvl w:val="0"/>
    </w:pPr>
    <w:rPr>
      <w:b/>
    </w:rPr>
  </w:style>
  <w:style w:type="paragraph" w:styleId="Heading4">
    <w:name w:val="heading 4"/>
    <w:basedOn w:val="Normal"/>
    <w:next w:val="Normal"/>
    <w:link w:val="Heading4Char"/>
    <w:qFormat/>
    <w:rsid w:val="0094450C"/>
    <w:pPr>
      <w:keepNext/>
      <w:jc w:val="center"/>
      <w:outlineLvl w:val="3"/>
    </w:pPr>
    <w:rPr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4450C"/>
    <w:rPr>
      <w:rFonts w:ascii="Arial" w:eastAsia="Times New Roman" w:hAnsi="Arial" w:cs="Times New Roman"/>
      <w:b/>
      <w:szCs w:val="20"/>
    </w:rPr>
  </w:style>
  <w:style w:type="character" w:customStyle="1" w:styleId="Heading4Char">
    <w:name w:val="Heading 4 Char"/>
    <w:basedOn w:val="DefaultParagraphFont"/>
    <w:link w:val="Heading4"/>
    <w:rsid w:val="0094450C"/>
    <w:rPr>
      <w:rFonts w:ascii="Arial" w:eastAsia="Times New Roman" w:hAnsi="Arial" w:cs="Times New Roman"/>
      <w:b/>
      <w:sz w:val="28"/>
      <w:szCs w:val="20"/>
    </w:rPr>
  </w:style>
  <w:style w:type="paragraph" w:styleId="ListParagraph">
    <w:name w:val="List Paragraph"/>
    <w:basedOn w:val="Normal"/>
    <w:uiPriority w:val="34"/>
    <w:qFormat/>
    <w:rsid w:val="00BD3081"/>
    <w:pPr>
      <w:overflowPunct/>
      <w:autoSpaceDE/>
      <w:autoSpaceDN/>
      <w:adjustRightInd/>
      <w:spacing w:after="160" w:line="259" w:lineRule="auto"/>
      <w:ind w:left="720"/>
      <w:contextualSpacing/>
      <w:textAlignment w:val="auto"/>
    </w:pPr>
    <w:rPr>
      <w:rFonts w:asciiTheme="minorHAnsi" w:eastAsiaTheme="minorHAnsi" w:hAnsiTheme="minorHAnsi" w:cstheme="minorBidi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A90DB4E298DF48979A6FA7847D33A2" ma:contentTypeVersion="4" ma:contentTypeDescription="Create a new document." ma:contentTypeScope="" ma:versionID="cbfed95a8425043e1553d95578440121">
  <xsd:schema xmlns:xsd="http://www.w3.org/2001/XMLSchema" xmlns:xs="http://www.w3.org/2001/XMLSchema" xmlns:p="http://schemas.microsoft.com/office/2006/metadata/properties" xmlns:ns2="769612c4-c021-4b5c-a664-ed7cb5476d04" targetNamespace="http://schemas.microsoft.com/office/2006/metadata/properties" ma:root="true" ma:fieldsID="82eb898ebc8585143abb325ce5663431" ns2:_="">
    <xsd:import namespace="769612c4-c021-4b5c-a664-ed7cb5476d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9612c4-c021-4b5c-a664-ed7cb5476d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E5802D2-C5BA-485F-8A89-56BD49C8C55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5C418AE-53FE-4BD8-9D23-A619EB145804}">
  <ds:schemaRefs>
    <ds:schemaRef ds:uri="http://purl.org/dc/dcmitype/"/>
    <ds:schemaRef ds:uri="http://schemas.openxmlformats.org/package/2006/metadata/core-properties"/>
    <ds:schemaRef ds:uri="http://purl.org/dc/elements/1.1/"/>
    <ds:schemaRef ds:uri="http://schemas.microsoft.com/office/2006/documentManagement/types"/>
    <ds:schemaRef ds:uri="http://www.w3.org/XML/1998/namespace"/>
    <ds:schemaRef ds:uri="769612c4-c021-4b5c-a664-ed7cb5476d04"/>
    <ds:schemaRef ds:uri="http://schemas.microsoft.com/office/2006/metadata/properties"/>
    <ds:schemaRef ds:uri="http://schemas.microsoft.com/office/infopath/2007/PartnerControls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4FD46528-671C-4FDB-A7D2-699D0C3779E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9612c4-c021-4b5c-a664-ed7cb5476d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802</Words>
  <Characters>4574</Characters>
  <Application>Microsoft Office Word</Application>
  <DocSecurity>0</DocSecurity>
  <Lines>38</Lines>
  <Paragraphs>10</Paragraphs>
  <ScaleCrop>false</ScaleCrop>
  <Company/>
  <LinksUpToDate>false</LinksUpToDate>
  <CharactersWithSpaces>5366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paceuser</dc:creator>
  <cp:keywords/>
  <cp:lastModifiedBy>Nelson, Stephanie (IDOA)</cp:lastModifiedBy>
  <cp:revision>2</cp:revision>
  <cp:lastPrinted>2012-03-10T21:18:00Z</cp:lastPrinted>
  <dcterms:created xsi:type="dcterms:W3CDTF">2021-05-03T19:28:00Z</dcterms:created>
  <dcterms:modified xsi:type="dcterms:W3CDTF">2021-05-03T19:28:00Z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0x01010073A90DB4E298DF48979A6FA7847D33A2</vt:lpwstr>
  </property>
</Properties>
</file>